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55" w:rsidRDefault="005D5055" w:rsidP="005D5055">
      <w:pPr>
        <w:ind w:left="-284"/>
        <w:jc w:val="center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>Консультация для педагогов и родителей</w:t>
      </w:r>
    </w:p>
    <w:p w:rsidR="005D5055" w:rsidRDefault="005D5055" w:rsidP="005D5055">
      <w:pPr>
        <w:jc w:val="center"/>
        <w:rPr>
          <w:b/>
          <w:i/>
          <w:color w:val="C00000"/>
          <w:sz w:val="28"/>
          <w:szCs w:val="28"/>
        </w:rPr>
      </w:pPr>
      <w:r>
        <w:rPr>
          <w:b/>
          <w:i/>
          <w:color w:val="C00000"/>
          <w:sz w:val="28"/>
          <w:szCs w:val="28"/>
        </w:rPr>
        <w:t xml:space="preserve">«Заучивание стихов и </w:t>
      </w:r>
      <w:proofErr w:type="spellStart"/>
      <w:r>
        <w:rPr>
          <w:b/>
          <w:i/>
          <w:color w:val="C00000"/>
          <w:sz w:val="28"/>
          <w:szCs w:val="28"/>
        </w:rPr>
        <w:t>потешек</w:t>
      </w:r>
      <w:proofErr w:type="spellEnd"/>
      <w:r>
        <w:rPr>
          <w:b/>
          <w:i/>
          <w:color w:val="C00000"/>
          <w:sz w:val="28"/>
          <w:szCs w:val="28"/>
        </w:rPr>
        <w:t xml:space="preserve"> с использованием приемов мнемотехники»</w:t>
      </w:r>
    </w:p>
    <w:p w:rsidR="005D5055" w:rsidRDefault="005D5055" w:rsidP="005D5055">
      <w:pPr>
        <w:jc w:val="center"/>
        <w:rPr>
          <w:b/>
          <w:i/>
          <w:sz w:val="28"/>
          <w:szCs w:val="28"/>
        </w:rPr>
      </w:pPr>
    </w:p>
    <w:p w:rsidR="005D5055" w:rsidRDefault="005D5055" w:rsidP="005D5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Дошкольный возраст наиболее благоприятен для закладывания основ грамотной, четкой, красивой речи, что является важным условием умственного воспитания ребенка.</w:t>
      </w:r>
    </w:p>
    <w:p w:rsidR="005D5055" w:rsidRDefault="005D5055" w:rsidP="005D505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Мнемотехника, или мнемоника, в переводе с греческого – «искусство запоминания». </w:t>
      </w:r>
      <w:r>
        <w:rPr>
          <w:b/>
          <w:sz w:val="28"/>
          <w:szCs w:val="28"/>
        </w:rPr>
        <w:t>Мнемотехника</w:t>
      </w:r>
      <w:r>
        <w:rPr>
          <w:sz w:val="28"/>
          <w:szCs w:val="28"/>
        </w:rPr>
        <w:t xml:space="preserve"> – это система методов и приемов, обеспечивающих эффективное запоминание, сохранение и воспроизведение информации. Примером может служить всем знакомая фраза «Каждый Охотник</w:t>
      </w:r>
      <w:proofErr w:type="gramStart"/>
      <w:r>
        <w:rPr>
          <w:sz w:val="28"/>
          <w:szCs w:val="28"/>
        </w:rPr>
        <w:t xml:space="preserve"> Ж</w:t>
      </w:r>
      <w:proofErr w:type="gramEnd"/>
      <w:r>
        <w:rPr>
          <w:sz w:val="28"/>
          <w:szCs w:val="28"/>
        </w:rPr>
        <w:t xml:space="preserve">елает Знать Где Сидит Фазан», которая помогает запомнить цвета радуги. </w:t>
      </w:r>
    </w:p>
    <w:p w:rsidR="005D5055" w:rsidRDefault="005D5055" w:rsidP="005D5055">
      <w:pPr>
        <w:pStyle w:val="text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Большое место занимает использование мнемотехники в дошкольном возрасте. Для того чтобы выработать у детей с самого раннего возраста определенные навыки и умения, в обучающий процесс вводятся так называемые </w:t>
      </w:r>
      <w:proofErr w:type="spellStart"/>
      <w:r>
        <w:rPr>
          <w:rStyle w:val="a9"/>
          <w:rFonts w:eastAsiaTheme="majorEastAsia"/>
          <w:b w:val="0"/>
          <w:sz w:val="28"/>
          <w:szCs w:val="28"/>
        </w:rPr>
        <w:t>мнемотаблицы</w:t>
      </w:r>
      <w:proofErr w:type="spellEnd"/>
      <w:r>
        <w:rPr>
          <w:b w:val="0"/>
          <w:sz w:val="28"/>
          <w:szCs w:val="28"/>
        </w:rPr>
        <w:t xml:space="preserve"> (схемы). </w:t>
      </w:r>
    </w:p>
    <w:p w:rsidR="005D5055" w:rsidRDefault="005D5055" w:rsidP="005D5055">
      <w:pPr>
        <w:pStyle w:val="text"/>
        <w:spacing w:before="0" w:after="0"/>
        <w:jc w:val="both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Мнемотаблицы</w:t>
      </w:r>
      <w:proofErr w:type="spellEnd"/>
      <w:r>
        <w:rPr>
          <w:b w:val="0"/>
          <w:sz w:val="28"/>
          <w:szCs w:val="28"/>
        </w:rPr>
        <w:t xml:space="preserve"> особенно </w:t>
      </w:r>
      <w:proofErr w:type="gramStart"/>
      <w:r>
        <w:rPr>
          <w:b w:val="0"/>
          <w:sz w:val="28"/>
          <w:szCs w:val="28"/>
        </w:rPr>
        <w:t>эффективны</w:t>
      </w:r>
      <w:proofErr w:type="gramEnd"/>
      <w:r>
        <w:rPr>
          <w:b w:val="0"/>
          <w:sz w:val="28"/>
          <w:szCs w:val="28"/>
        </w:rPr>
        <w:t xml:space="preserve"> при разучивании стихотворений. Суть заключается в следующем: на каждое слово или маленькое словосочетание придумывается картинка (изображение);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взрослый предлагает готовую план - схему, а по мере обучения ребенок также активно включается в процесс создания своей схемы. </w:t>
      </w:r>
    </w:p>
    <w:p w:rsidR="005D5055" w:rsidRDefault="005D5055" w:rsidP="005D5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Особое место в работе с детьми занимает дидактический материал в форме </w:t>
      </w:r>
      <w:proofErr w:type="spellStart"/>
      <w:r>
        <w:rPr>
          <w:sz w:val="28"/>
          <w:szCs w:val="28"/>
        </w:rPr>
        <w:t>мнемотаблиц</w:t>
      </w:r>
      <w:proofErr w:type="spellEnd"/>
      <w:r>
        <w:rPr>
          <w:sz w:val="28"/>
          <w:szCs w:val="28"/>
        </w:rPr>
        <w:t xml:space="preserve"> и схем-моделей, что заметно облегчает детям овладение связной речью; кроме того, наличие зрительного плана-схемы делает рассказы (сказки) четкими, связными и последовательными. </w:t>
      </w:r>
      <w:proofErr w:type="spellStart"/>
      <w:r>
        <w:rPr>
          <w:b/>
          <w:sz w:val="28"/>
          <w:szCs w:val="28"/>
        </w:rPr>
        <w:t>Мнемотаблица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это схема, в которую заложена определенная информация. Для детей младшего и среднего дошкольного возраста необходимо давать цветные </w:t>
      </w:r>
      <w:proofErr w:type="spellStart"/>
      <w:r>
        <w:rPr>
          <w:sz w:val="28"/>
          <w:szCs w:val="28"/>
        </w:rPr>
        <w:t>мнемотаблицы</w:t>
      </w:r>
      <w:proofErr w:type="spellEnd"/>
      <w:r>
        <w:rPr>
          <w:sz w:val="28"/>
          <w:szCs w:val="28"/>
        </w:rPr>
        <w:t>, так как в памяти у детей быстрее остаются отдельные образы: лиса – рыжая, мышка – серая, елочка – зеленая.</w:t>
      </w:r>
    </w:p>
    <w:p w:rsidR="005D5055" w:rsidRDefault="005D5055" w:rsidP="005D5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Дети любят стихи, любят их слушать и рассказывать. Но не все могут быстро запомнить стихи: у некоторых детей заучивание стихов или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 xml:space="preserve"> вызывает большие трудности, быстрое утомление и отрицательные эмоции.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пробудить в детях интерес к заучиванию стихов и </w:t>
      </w:r>
      <w:proofErr w:type="spellStart"/>
      <w:r>
        <w:rPr>
          <w:sz w:val="28"/>
          <w:szCs w:val="28"/>
        </w:rPr>
        <w:t>потешек</w:t>
      </w:r>
      <w:proofErr w:type="spellEnd"/>
      <w:r>
        <w:rPr>
          <w:sz w:val="28"/>
          <w:szCs w:val="28"/>
        </w:rPr>
        <w:t>, можно использовать прием мнемотехники, ориентированный на наглядно-образное мышление детей дошкольного возраста.</w:t>
      </w:r>
    </w:p>
    <w:p w:rsidR="005D5055" w:rsidRDefault="005D5055" w:rsidP="005D5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учим с детьми </w:t>
      </w:r>
      <w:proofErr w:type="gramStart"/>
      <w:r>
        <w:rPr>
          <w:sz w:val="28"/>
          <w:szCs w:val="28"/>
        </w:rPr>
        <w:t>стихотворение про весну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А.Н.Плещеева</w:t>
      </w:r>
      <w:proofErr w:type="spellEnd"/>
      <w:r>
        <w:rPr>
          <w:sz w:val="28"/>
          <w:szCs w:val="28"/>
        </w:rPr>
        <w:t>:</w:t>
      </w:r>
    </w:p>
    <w:p w:rsidR="005D5055" w:rsidRDefault="005D5055" w:rsidP="005D5055">
      <w:pPr>
        <w:jc w:val="both"/>
        <w:rPr>
          <w:sz w:val="28"/>
          <w:szCs w:val="28"/>
        </w:rPr>
      </w:pPr>
      <w:r>
        <w:rPr>
          <w:sz w:val="28"/>
          <w:szCs w:val="28"/>
        </w:rPr>
        <w:t>Травка зеленеет,</w:t>
      </w:r>
    </w:p>
    <w:p w:rsidR="005D5055" w:rsidRDefault="005D5055" w:rsidP="005D5055">
      <w:pPr>
        <w:jc w:val="both"/>
        <w:rPr>
          <w:sz w:val="28"/>
          <w:szCs w:val="28"/>
        </w:rPr>
      </w:pPr>
      <w:r>
        <w:rPr>
          <w:sz w:val="28"/>
          <w:szCs w:val="28"/>
        </w:rPr>
        <w:t>Солнышко блестит,</w:t>
      </w:r>
    </w:p>
    <w:p w:rsidR="005D5055" w:rsidRDefault="005D5055" w:rsidP="005D5055">
      <w:pPr>
        <w:jc w:val="both"/>
        <w:rPr>
          <w:sz w:val="28"/>
          <w:szCs w:val="28"/>
        </w:rPr>
      </w:pPr>
      <w:r>
        <w:rPr>
          <w:sz w:val="28"/>
          <w:szCs w:val="28"/>
        </w:rPr>
        <w:t>Ласточка с весною</w:t>
      </w:r>
    </w:p>
    <w:p w:rsidR="005D5055" w:rsidRDefault="005D5055" w:rsidP="005D5055">
      <w:pPr>
        <w:jc w:val="both"/>
        <w:rPr>
          <w:sz w:val="28"/>
          <w:szCs w:val="28"/>
        </w:rPr>
      </w:pPr>
      <w:r>
        <w:rPr>
          <w:sz w:val="28"/>
          <w:szCs w:val="28"/>
        </w:rPr>
        <w:t>В сени к нам летит.</w:t>
      </w:r>
    </w:p>
    <w:p w:rsidR="005D5055" w:rsidRDefault="005D5055" w:rsidP="005D5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Изображается травка, солнышко, ласточка, домик. Все очень просто и понятно детям. Далее идет заучивание стихотворения по </w:t>
      </w:r>
      <w:proofErr w:type="spellStart"/>
      <w:r>
        <w:rPr>
          <w:sz w:val="28"/>
          <w:szCs w:val="28"/>
        </w:rPr>
        <w:t>мнемотаблице</w:t>
      </w:r>
      <w:proofErr w:type="spellEnd"/>
      <w:r>
        <w:rPr>
          <w:sz w:val="28"/>
          <w:szCs w:val="28"/>
        </w:rPr>
        <w:t>, что помогает детям запомнить логическую последовательность символов (образов), помогает освоить элементы рассказывания. Попробуйте сами и увидите результат!</w:t>
      </w:r>
    </w:p>
    <w:p w:rsidR="005D5055" w:rsidRPr="005D5055" w:rsidRDefault="005D5055" w:rsidP="005D5055">
      <w:pPr>
        <w:jc w:val="right"/>
        <w:rPr>
          <w:rStyle w:val="bold1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>
        <w:rPr>
          <w:rStyle w:val="bold1"/>
          <w:rFonts w:eastAsiaTheme="majorEastAsia"/>
        </w:rPr>
        <w:t>Приложение</w:t>
      </w:r>
    </w:p>
    <w:p w:rsidR="005D5055" w:rsidRDefault="005D5055" w:rsidP="005D5055">
      <w:pPr>
        <w:jc w:val="right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Fonts w:eastAsiaTheme="majorEastAsia"/>
        </w:rPr>
      </w:pPr>
      <w:r>
        <w:rPr>
          <w:rStyle w:val="bold1"/>
          <w:rFonts w:eastAsiaTheme="majorEastAsia"/>
        </w:rPr>
        <w:t>«Кармашки»</w:t>
      </w:r>
      <w:r>
        <w:t xml:space="preserve"> </w:t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</w:pPr>
      <w:r>
        <w:rPr>
          <w:noProof/>
        </w:rPr>
        <w:drawing>
          <wp:inline distT="0" distB="0" distL="0" distR="0">
            <wp:extent cx="3429000" cy="2583180"/>
            <wp:effectExtent l="0" t="0" r="0" b="7620"/>
            <wp:docPr id="12" name="Рисунок 12" descr="МНЕМОТАБЛИЦЫ: Кармашки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ЕМОТАБЛИЦЫ: Кармашки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055" w:rsidRDefault="005D5055" w:rsidP="005D5055">
      <w:pPr>
        <w:jc w:val="center"/>
      </w:pPr>
      <w:r>
        <w:rPr>
          <w:rStyle w:val="bold1"/>
          <w:rFonts w:eastAsiaTheme="majorEastAsia"/>
        </w:rPr>
        <w:t xml:space="preserve"> «Игрушки»</w:t>
      </w:r>
      <w:r>
        <w:t xml:space="preserve"> </w:t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</w:pPr>
      <w:r>
        <w:rPr>
          <w:noProof/>
        </w:rPr>
        <w:drawing>
          <wp:inline distT="0" distB="0" distL="0" distR="0">
            <wp:extent cx="3429000" cy="4290060"/>
            <wp:effectExtent l="0" t="0" r="0" b="0"/>
            <wp:docPr id="11" name="Рисунок 11" descr="МНЕМОТАБЛИЦЫ: Игрушки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НЕМОТАБЛИЦЫ: Игрушки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055" w:rsidRDefault="005D5055" w:rsidP="005D5055"/>
    <w:p w:rsidR="005D5055" w:rsidRDefault="005D5055" w:rsidP="005D5055"/>
    <w:p w:rsidR="005D5055" w:rsidRDefault="005D5055" w:rsidP="005D5055"/>
    <w:p w:rsidR="005D5055" w:rsidRDefault="005D5055" w:rsidP="005D5055"/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Fonts w:eastAsiaTheme="majorEastAsia"/>
        </w:rPr>
      </w:pPr>
      <w:r>
        <w:rPr>
          <w:rStyle w:val="bold1"/>
          <w:rFonts w:eastAsiaTheme="majorEastAsia"/>
        </w:rPr>
        <w:t xml:space="preserve"> «Лето»</w:t>
      </w:r>
      <w:r>
        <w:t xml:space="preserve"> </w:t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</w:pPr>
      <w:r>
        <w:rPr>
          <w:noProof/>
        </w:rPr>
        <w:drawing>
          <wp:inline distT="0" distB="0" distL="0" distR="0">
            <wp:extent cx="3429000" cy="2583180"/>
            <wp:effectExtent l="0" t="0" r="0" b="7620"/>
            <wp:docPr id="10" name="Рисунок 10" descr="МНЕМОТАБЛИЦЫ: Лето; © Сосновская Натал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НЕМОТАБЛИЦЫ: Лето; © Сосновская Наталья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Fonts w:eastAsiaTheme="majorEastAsia"/>
        </w:rPr>
      </w:pPr>
      <w:r>
        <w:rPr>
          <w:rStyle w:val="bold1"/>
          <w:rFonts w:eastAsiaTheme="majorEastAsia"/>
        </w:rPr>
        <w:t xml:space="preserve"> «Ромашки»</w:t>
      </w:r>
      <w:r>
        <w:t xml:space="preserve"> </w:t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</w:pPr>
      <w:r>
        <w:rPr>
          <w:noProof/>
        </w:rPr>
        <w:drawing>
          <wp:inline distT="0" distB="0" distL="0" distR="0">
            <wp:extent cx="3429000" cy="2583180"/>
            <wp:effectExtent l="0" t="0" r="0" b="7620"/>
            <wp:docPr id="9" name="Рисунок 9" descr="МНЕМОТАБЛИЦЫ: Ромашки; © Сосновская Натал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НЕМОТАБЛИЦЫ: Ромашки; © Сосновская Наталья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</w:pPr>
      <w:r>
        <w:rPr>
          <w:rStyle w:val="bold1"/>
          <w:rFonts w:eastAsiaTheme="majorEastAsia"/>
        </w:rPr>
        <w:lastRenderedPageBreak/>
        <w:t>«Прогулка по городу»</w:t>
      </w:r>
      <w:r>
        <w:t xml:space="preserve"> </w:t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</w:pPr>
      <w:r>
        <w:rPr>
          <w:noProof/>
        </w:rPr>
        <w:drawing>
          <wp:inline distT="0" distB="0" distL="0" distR="0">
            <wp:extent cx="3429000" cy="2583180"/>
            <wp:effectExtent l="0" t="0" r="0" b="7620"/>
            <wp:docPr id="8" name="Рисунок 8" descr="МНЕМОТАБЛИЦЫ: Прогулка по городу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НЕМОТАБЛИЦЫ: Прогулка по городу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</w:pPr>
      <w:r>
        <w:rPr>
          <w:rStyle w:val="bold1"/>
          <w:rFonts w:eastAsiaTheme="majorEastAsia"/>
        </w:rPr>
        <w:t>«Загадка (Почтовый ящик)»</w:t>
      </w:r>
      <w:r>
        <w:t xml:space="preserve"> </w:t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</w:pPr>
      <w:r>
        <w:rPr>
          <w:noProof/>
        </w:rPr>
        <w:drawing>
          <wp:inline distT="0" distB="0" distL="0" distR="0">
            <wp:extent cx="3429000" cy="4290060"/>
            <wp:effectExtent l="0" t="0" r="0" b="0"/>
            <wp:docPr id="7" name="Рисунок 7" descr="МНЕМОТАБЛИЦЫ: Загадка (Почтовый ящик)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НЕМОТАБЛИЦЫ: Загадка (Почтовый ящик)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</w:pPr>
      <w:r>
        <w:rPr>
          <w:rStyle w:val="bold1"/>
          <w:rFonts w:eastAsiaTheme="majorEastAsia"/>
        </w:rPr>
        <w:lastRenderedPageBreak/>
        <w:t>«Загадка (Лук)»</w:t>
      </w:r>
      <w:r>
        <w:t xml:space="preserve"> </w:t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</w:pPr>
      <w:r>
        <w:rPr>
          <w:noProof/>
        </w:rPr>
        <w:drawing>
          <wp:inline distT="0" distB="0" distL="0" distR="0">
            <wp:extent cx="3429000" cy="1722120"/>
            <wp:effectExtent l="0" t="0" r="0" b="0"/>
            <wp:docPr id="6" name="Рисунок 6" descr="МНЕМОТАБЛИЦЫ: Загадка (Лук)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НЕМОТАБЛИЦЫ: Загадка (Лук)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  <w:r>
        <w:rPr>
          <w:rStyle w:val="bold1"/>
          <w:rFonts w:eastAsiaTheme="majorEastAsia"/>
        </w:rPr>
        <w:t>«Про насекомых»</w:t>
      </w:r>
    </w:p>
    <w:p w:rsidR="005D5055" w:rsidRDefault="005D5055" w:rsidP="005D5055">
      <w:pPr>
        <w:jc w:val="center"/>
      </w:pPr>
      <w:r>
        <w:t xml:space="preserve"> </w:t>
      </w:r>
    </w:p>
    <w:p w:rsidR="005D5055" w:rsidRDefault="005D5055" w:rsidP="005D5055">
      <w:pPr>
        <w:jc w:val="center"/>
      </w:pPr>
      <w:r>
        <w:rPr>
          <w:noProof/>
        </w:rPr>
        <w:drawing>
          <wp:inline distT="0" distB="0" distL="0" distR="0">
            <wp:extent cx="3429000" cy="2583180"/>
            <wp:effectExtent l="0" t="0" r="0" b="7620"/>
            <wp:docPr id="5" name="Рисунок 5" descr="МНЕМОТАБЛИЦЫ: Про насекомых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НЕМОТАБЛИЦЫ: Про насекомых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</w:pPr>
      <w:r>
        <w:rPr>
          <w:rStyle w:val="bold1"/>
          <w:rFonts w:eastAsiaTheme="majorEastAsia"/>
        </w:rPr>
        <w:t>«Зимняя прогулка»</w:t>
      </w:r>
      <w:r>
        <w:t xml:space="preserve"> </w:t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</w:pPr>
      <w:r>
        <w:rPr>
          <w:noProof/>
        </w:rPr>
        <w:drawing>
          <wp:inline distT="0" distB="0" distL="0" distR="0">
            <wp:extent cx="3429000" cy="3436620"/>
            <wp:effectExtent l="0" t="0" r="0" b="0"/>
            <wp:docPr id="4" name="Рисунок 4" descr="МНЕМОТАБЛИЦЫ: Зимняя прогулка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НЕМОТАБЛИЦЫ: Зимняя прогулка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</w:pPr>
      <w:r>
        <w:rPr>
          <w:rStyle w:val="bold1"/>
          <w:rFonts w:eastAsiaTheme="majorEastAsia"/>
        </w:rPr>
        <w:t xml:space="preserve"> «Подарки Осени»</w:t>
      </w:r>
      <w:r>
        <w:t xml:space="preserve"> </w:t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  <w:r>
        <w:rPr>
          <w:noProof/>
        </w:rPr>
        <w:drawing>
          <wp:inline distT="0" distB="0" distL="0" distR="0" wp14:anchorId="3736C803" wp14:editId="4BA3F2D5">
            <wp:extent cx="3429000" cy="4290060"/>
            <wp:effectExtent l="0" t="0" r="0" b="0"/>
            <wp:docPr id="3" name="Рисунок 3" descr="МНЕМОТАБЛИЦЫ: Подарки Осени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МНЕМОТАБЛИЦЫ: Подарки Осени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5D5055" w:rsidRDefault="005D5055" w:rsidP="005D5055">
      <w:pPr>
        <w:jc w:val="center"/>
      </w:pPr>
      <w:r>
        <w:rPr>
          <w:rStyle w:val="bold1"/>
          <w:rFonts w:eastAsiaTheme="majorEastAsia"/>
        </w:rPr>
        <w:t>«Водичка, водичка»</w:t>
      </w:r>
      <w:r>
        <w:t xml:space="preserve"> </w:t>
      </w:r>
    </w:p>
    <w:p w:rsidR="005D5055" w:rsidRDefault="005D5055" w:rsidP="005D5055">
      <w:pPr>
        <w:jc w:val="center"/>
      </w:pPr>
    </w:p>
    <w:p w:rsidR="005D5055" w:rsidRDefault="005D5055" w:rsidP="005D5055">
      <w:pPr>
        <w:jc w:val="center"/>
      </w:pPr>
      <w:r>
        <w:rPr>
          <w:noProof/>
        </w:rPr>
        <w:drawing>
          <wp:inline distT="0" distB="0" distL="0" distR="0">
            <wp:extent cx="3429000" cy="2583180"/>
            <wp:effectExtent l="0" t="0" r="0" b="7620"/>
            <wp:docPr id="2" name="Рисунок 2" descr="МНЕМОТАБЛИЦЫ: Водичка, водичка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НЕМОТАБЛИЦЫ: Водичка, водичка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  <w:rPr>
          <w:rStyle w:val="bold1"/>
          <w:rFonts w:eastAsiaTheme="majorEastAsia"/>
        </w:rPr>
      </w:pPr>
    </w:p>
    <w:p w:rsidR="005D5055" w:rsidRDefault="005D5055" w:rsidP="005D5055">
      <w:pPr>
        <w:jc w:val="center"/>
      </w:pPr>
      <w:r>
        <w:rPr>
          <w:rStyle w:val="bold1"/>
          <w:rFonts w:eastAsiaTheme="majorEastAsia"/>
        </w:rPr>
        <w:lastRenderedPageBreak/>
        <w:t>«Штанишки для Мишки»</w:t>
      </w:r>
      <w:r>
        <w:t xml:space="preserve"> </w:t>
      </w:r>
    </w:p>
    <w:p w:rsidR="005D5055" w:rsidRDefault="005D5055" w:rsidP="005D5055">
      <w:pPr>
        <w:jc w:val="center"/>
      </w:pPr>
      <w:bookmarkStart w:id="0" w:name="_GoBack"/>
      <w:bookmarkEnd w:id="0"/>
    </w:p>
    <w:p w:rsidR="005D5055" w:rsidRDefault="005D5055" w:rsidP="005D5055">
      <w:pPr>
        <w:jc w:val="center"/>
      </w:pPr>
      <w:r>
        <w:rPr>
          <w:noProof/>
        </w:rPr>
        <w:drawing>
          <wp:inline distT="0" distB="0" distL="0" distR="0">
            <wp:extent cx="3429000" cy="2583180"/>
            <wp:effectExtent l="0" t="0" r="0" b="7620"/>
            <wp:docPr id="1" name="Рисунок 1" descr="МНЕМОТАБЛИЦЫ: Штанишки для Мишки; © Аверина Кр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МНЕМОТАБЛИЦЫ: Штанишки для Мишки; © Аверина Кристина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055" w:rsidRDefault="005D5055" w:rsidP="005D5055"/>
    <w:p w:rsidR="005D5055" w:rsidRDefault="005D5055" w:rsidP="005D5055"/>
    <w:p w:rsidR="005D5055" w:rsidRDefault="005D5055" w:rsidP="005D5055">
      <w:pPr>
        <w:jc w:val="both"/>
        <w:rPr>
          <w:sz w:val="28"/>
          <w:szCs w:val="28"/>
        </w:rPr>
      </w:pPr>
    </w:p>
    <w:p w:rsidR="00584839" w:rsidRDefault="00584839"/>
    <w:sectPr w:rsidR="00584839" w:rsidSect="005D505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55"/>
    <w:rsid w:val="004774BD"/>
    <w:rsid w:val="00584839"/>
    <w:rsid w:val="005D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4B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B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B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B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B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B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B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B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B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4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74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74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4B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4774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47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4B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47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Emphasis"/>
    <w:basedOn w:val="a0"/>
    <w:qFormat/>
    <w:rsid w:val="004774BD"/>
    <w:rPr>
      <w:i/>
      <w:iCs/>
    </w:rPr>
  </w:style>
  <w:style w:type="paragraph" w:styleId="aa">
    <w:name w:val="No Spacing"/>
    <w:uiPriority w:val="1"/>
    <w:qFormat/>
    <w:rsid w:val="004774BD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4774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774B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774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74B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4774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774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774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774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774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774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774BD"/>
    <w:pPr>
      <w:outlineLvl w:val="9"/>
    </w:pPr>
  </w:style>
  <w:style w:type="paragraph" w:customStyle="1" w:styleId="text">
    <w:name w:val="text"/>
    <w:basedOn w:val="a"/>
    <w:rsid w:val="005D5055"/>
    <w:pPr>
      <w:spacing w:before="375" w:after="150"/>
      <w:jc w:val="center"/>
    </w:pPr>
    <w:rPr>
      <w:b/>
      <w:bCs/>
    </w:rPr>
  </w:style>
  <w:style w:type="character" w:customStyle="1" w:styleId="bold1">
    <w:name w:val="bold1"/>
    <w:rsid w:val="005D5055"/>
    <w:rPr>
      <w:b/>
      <w:bCs/>
      <w:strike w:val="0"/>
      <w:dstrike w:val="0"/>
      <w:color w:val="663300"/>
      <w:u w:val="none"/>
      <w:effect w:val="none"/>
    </w:rPr>
  </w:style>
  <w:style w:type="paragraph" w:styleId="af4">
    <w:name w:val="Balloon Text"/>
    <w:basedOn w:val="a"/>
    <w:link w:val="af5"/>
    <w:uiPriority w:val="99"/>
    <w:semiHidden/>
    <w:unhideWhenUsed/>
    <w:rsid w:val="005D505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D50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4B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4B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4B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4B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4B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4B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4B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4B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4B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74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7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774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774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774B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77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4B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4774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4774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4B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4774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4BD"/>
    <w:rPr>
      <w:b/>
      <w:bCs/>
    </w:rPr>
  </w:style>
  <w:style w:type="character" w:styleId="a9">
    <w:name w:val="Emphasis"/>
    <w:basedOn w:val="a0"/>
    <w:qFormat/>
    <w:rsid w:val="004774BD"/>
    <w:rPr>
      <w:i/>
      <w:iCs/>
    </w:rPr>
  </w:style>
  <w:style w:type="paragraph" w:styleId="aa">
    <w:name w:val="No Spacing"/>
    <w:uiPriority w:val="1"/>
    <w:qFormat/>
    <w:rsid w:val="004774BD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4774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774B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774B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774B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4774B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774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774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774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774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774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774BD"/>
    <w:pPr>
      <w:outlineLvl w:val="9"/>
    </w:pPr>
  </w:style>
  <w:style w:type="paragraph" w:customStyle="1" w:styleId="text">
    <w:name w:val="text"/>
    <w:basedOn w:val="a"/>
    <w:rsid w:val="005D5055"/>
    <w:pPr>
      <w:spacing w:before="375" w:after="150"/>
      <w:jc w:val="center"/>
    </w:pPr>
    <w:rPr>
      <w:b/>
      <w:bCs/>
    </w:rPr>
  </w:style>
  <w:style w:type="character" w:customStyle="1" w:styleId="bold1">
    <w:name w:val="bold1"/>
    <w:rsid w:val="005D5055"/>
    <w:rPr>
      <w:b/>
      <w:bCs/>
      <w:strike w:val="0"/>
      <w:dstrike w:val="0"/>
      <w:color w:val="663300"/>
      <w:u w:val="none"/>
      <w:effect w:val="none"/>
    </w:rPr>
  </w:style>
  <w:style w:type="paragraph" w:styleId="af4">
    <w:name w:val="Balloon Text"/>
    <w:basedOn w:val="a"/>
    <w:link w:val="af5"/>
    <w:uiPriority w:val="99"/>
    <w:semiHidden/>
    <w:unhideWhenUsed/>
    <w:rsid w:val="005D505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D50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oltun-spb.ru/mnemo/toys.gif" TargetMode="External"/><Relationship Id="rId13" Type="http://schemas.openxmlformats.org/officeDocument/2006/relationships/image" Target="media/image5.png"/><Relationship Id="rId18" Type="http://schemas.openxmlformats.org/officeDocument/2006/relationships/image" Target="http://www.boltun-spb.ru/mnemo/question.gif" TargetMode="External"/><Relationship Id="rId26" Type="http://schemas.openxmlformats.org/officeDocument/2006/relationships/image" Target="http://www.boltun-spb.ru/mnemo/water.gi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http://www.boltun-spb.ru/mnemo/romashki.gif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http://www.boltun-spb.ru/mnemo/post_box.gif" TargetMode="External"/><Relationship Id="rId20" Type="http://schemas.openxmlformats.org/officeDocument/2006/relationships/image" Target="http://www.boltun-spb.ru/mnemo/insec.gi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http://www.boltun-spb.ru/mnemo/karmashki.gif" TargetMode="External"/><Relationship Id="rId11" Type="http://schemas.openxmlformats.org/officeDocument/2006/relationships/image" Target="media/image4.png"/><Relationship Id="rId24" Type="http://schemas.openxmlformats.org/officeDocument/2006/relationships/image" Target="http://www.boltun-spb.ru/mnemo/presents.gif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gif"/><Relationship Id="rId28" Type="http://schemas.openxmlformats.org/officeDocument/2006/relationships/image" Target="http://www.boltun-spb.ru/mnemo/baby.gif" TargetMode="External"/><Relationship Id="rId10" Type="http://schemas.openxmlformats.org/officeDocument/2006/relationships/image" Target="http://www.boltun-spb.ru/mnemo/summer.gif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http://www.boltun-spb.ru/mnemo/walking_spb.gif" TargetMode="External"/><Relationship Id="rId22" Type="http://schemas.openxmlformats.org/officeDocument/2006/relationships/image" Target="http://www.boltun-spb.ru/mnemo/walk.gif" TargetMode="External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2020-12-16T15:47:00Z</dcterms:created>
  <dcterms:modified xsi:type="dcterms:W3CDTF">2020-12-16T15:51:00Z</dcterms:modified>
</cp:coreProperties>
</file>