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333333"/>
          <w:sz w:val="19"/>
          <w:szCs w:val="19"/>
        </w:rPr>
      </w:pPr>
      <w:r w:rsidRPr="0021339C">
        <w:rPr>
          <w:b/>
          <w:bCs/>
          <w:color w:val="FF0000"/>
          <w:sz w:val="48"/>
          <w:szCs w:val="48"/>
        </w:rPr>
        <w:t>ПАМЯТКА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333333"/>
          <w:sz w:val="19"/>
          <w:szCs w:val="19"/>
        </w:rPr>
      </w:pPr>
      <w:r w:rsidRPr="0021339C">
        <w:rPr>
          <w:b/>
          <w:bCs/>
          <w:color w:val="FF0000"/>
          <w:sz w:val="36"/>
          <w:szCs w:val="36"/>
        </w:rPr>
        <w:t xml:space="preserve">по использованию </w:t>
      </w:r>
      <w:proofErr w:type="spellStart"/>
      <w:r w:rsidRPr="0021339C">
        <w:rPr>
          <w:b/>
          <w:bCs/>
          <w:color w:val="FF0000"/>
          <w:sz w:val="36"/>
          <w:szCs w:val="36"/>
        </w:rPr>
        <w:t>световозвращающих</w:t>
      </w:r>
      <w:proofErr w:type="spellEnd"/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333333"/>
          <w:sz w:val="19"/>
          <w:szCs w:val="19"/>
        </w:rPr>
      </w:pPr>
      <w:r w:rsidRPr="0021339C">
        <w:rPr>
          <w:b/>
          <w:bCs/>
          <w:color w:val="FF0000"/>
          <w:sz w:val="36"/>
          <w:szCs w:val="36"/>
        </w:rPr>
        <w:t>элементов воспитанниками и обучающимися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333333"/>
          <w:sz w:val="19"/>
          <w:szCs w:val="19"/>
        </w:rPr>
      </w:pPr>
      <w:r w:rsidRPr="0021339C">
        <w:rPr>
          <w:b/>
          <w:bCs/>
          <w:color w:val="FF0000"/>
          <w:sz w:val="36"/>
          <w:szCs w:val="36"/>
        </w:rPr>
        <w:t>образовательных организаций области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33333"/>
          <w:sz w:val="19"/>
          <w:szCs w:val="19"/>
        </w:rPr>
      </w:pPr>
      <w:r>
        <w:rPr>
          <w:noProof/>
        </w:rPr>
        <w:drawing>
          <wp:inline distT="0" distB="0" distL="0" distR="0" wp14:anchorId="69143F82" wp14:editId="62534D89">
            <wp:extent cx="1914525" cy="2510209"/>
            <wp:effectExtent l="0" t="0" r="0" b="4445"/>
            <wp:docPr id="1" name="Рисунок 1" descr="http://sol-mak.detkin-club.ru/editor/1961/images/%D0%A3%D1%80%D0%BE%D0%BA%D0%B8%D0%B1%D0%B5%D0%B7%D0%BE%D0%BF%D0%B0%D1%81%D0%BD%D0%BE%D1%81%D1%82%D0%B8/09c511719952f8d7791080c68df5ebd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l-mak.detkin-club.ru/editor/1961/images/%D0%A3%D1%80%D0%BE%D0%BA%D0%B8%D0%B1%D0%B5%D0%B7%D0%BE%D0%BF%D0%B0%D1%81%D0%BD%D0%BE%D1%81%D1%82%D0%B8/09c511719952f8d7791080c68df5ebd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56" cy="250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39C">
        <w:rPr>
          <w:b/>
          <w:bCs/>
          <w:color w:val="FF0000"/>
          <w:sz w:val="36"/>
          <w:szCs w:val="36"/>
        </w:rPr>
        <w:t> 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333333"/>
          <w:sz w:val="19"/>
          <w:szCs w:val="19"/>
        </w:rPr>
      </w:pPr>
      <w:r w:rsidRPr="0021339C">
        <w:rPr>
          <w:color w:val="333333"/>
          <w:sz w:val="36"/>
          <w:szCs w:val="36"/>
        </w:rPr>
        <w:t>1.</w:t>
      </w:r>
      <w:r w:rsidRPr="0021339C">
        <w:rPr>
          <w:color w:val="333333"/>
          <w:sz w:val="14"/>
          <w:szCs w:val="14"/>
        </w:rPr>
        <w:t>               </w:t>
      </w:r>
      <w:proofErr w:type="spellStart"/>
      <w:r w:rsidRPr="0021339C">
        <w:rPr>
          <w:color w:val="333333"/>
          <w:sz w:val="36"/>
          <w:szCs w:val="36"/>
        </w:rPr>
        <w:t>Световозвращающую</w:t>
      </w:r>
      <w:proofErr w:type="spellEnd"/>
      <w:r w:rsidRPr="0021339C">
        <w:rPr>
          <w:color w:val="333333"/>
          <w:sz w:val="36"/>
          <w:szCs w:val="36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</w:t>
      </w:r>
      <w:proofErr w:type="spellStart"/>
      <w:r w:rsidRPr="0021339C">
        <w:rPr>
          <w:color w:val="333333"/>
          <w:sz w:val="36"/>
          <w:szCs w:val="36"/>
        </w:rPr>
        <w:t>световозвращающую</w:t>
      </w:r>
      <w:proofErr w:type="spellEnd"/>
      <w:r w:rsidRPr="0021339C">
        <w:rPr>
          <w:color w:val="333333"/>
          <w:sz w:val="36"/>
          <w:szCs w:val="36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333333"/>
          <w:sz w:val="19"/>
          <w:szCs w:val="19"/>
        </w:rPr>
      </w:pPr>
      <w:r w:rsidRPr="0021339C">
        <w:rPr>
          <w:color w:val="333333"/>
          <w:sz w:val="36"/>
          <w:szCs w:val="36"/>
        </w:rPr>
        <w:t>2.</w:t>
      </w:r>
      <w:r w:rsidRPr="0021339C">
        <w:rPr>
          <w:color w:val="333333"/>
          <w:sz w:val="14"/>
          <w:szCs w:val="14"/>
        </w:rPr>
        <w:t>               </w:t>
      </w:r>
      <w:proofErr w:type="spellStart"/>
      <w:r w:rsidRPr="0021339C">
        <w:rPr>
          <w:color w:val="333333"/>
          <w:sz w:val="36"/>
          <w:szCs w:val="36"/>
        </w:rPr>
        <w:t>Фликеры</w:t>
      </w:r>
      <w:proofErr w:type="spellEnd"/>
      <w:r w:rsidRPr="0021339C">
        <w:rPr>
          <w:color w:val="333333"/>
          <w:sz w:val="36"/>
          <w:szCs w:val="36"/>
        </w:rPr>
        <w:t xml:space="preserve"> (</w:t>
      </w:r>
      <w:proofErr w:type="spellStart"/>
      <w:r w:rsidRPr="0021339C">
        <w:rPr>
          <w:color w:val="333333"/>
          <w:sz w:val="36"/>
          <w:szCs w:val="36"/>
        </w:rPr>
        <w:t>световозвращающие</w:t>
      </w:r>
      <w:proofErr w:type="spellEnd"/>
      <w:r w:rsidRPr="0021339C">
        <w:rPr>
          <w:color w:val="333333"/>
          <w:sz w:val="36"/>
          <w:szCs w:val="36"/>
        </w:rPr>
        <w:t xml:space="preserve"> элементы в виде наклеек) могут располагаться на одежде в любом месте, а также на школьных принадлежностях, сумках, портфелях или рюкзаках.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333333"/>
          <w:sz w:val="19"/>
          <w:szCs w:val="19"/>
        </w:rPr>
      </w:pPr>
      <w:r w:rsidRPr="0021339C">
        <w:rPr>
          <w:color w:val="333333"/>
          <w:sz w:val="36"/>
          <w:szCs w:val="36"/>
        </w:rPr>
        <w:t>3.</w:t>
      </w:r>
      <w:r w:rsidRPr="0021339C">
        <w:rPr>
          <w:color w:val="333333"/>
          <w:sz w:val="14"/>
          <w:szCs w:val="14"/>
        </w:rPr>
        <w:t>               </w:t>
      </w:r>
      <w:r w:rsidRPr="0021339C">
        <w:rPr>
          <w:color w:val="333333"/>
          <w:sz w:val="36"/>
          <w:szCs w:val="36"/>
        </w:rPr>
        <w:t xml:space="preserve">Для несовершеннолетних велосипедистов эффективно использовать нашивки из </w:t>
      </w:r>
      <w:proofErr w:type="spellStart"/>
      <w:r w:rsidRPr="0021339C">
        <w:rPr>
          <w:color w:val="333333"/>
          <w:sz w:val="36"/>
          <w:szCs w:val="36"/>
        </w:rPr>
        <w:t>световозвращающей</w:t>
      </w:r>
      <w:proofErr w:type="spellEnd"/>
      <w:r w:rsidRPr="0021339C">
        <w:rPr>
          <w:color w:val="333333"/>
          <w:sz w:val="36"/>
          <w:szCs w:val="36"/>
        </w:rPr>
        <w:t xml:space="preserve"> ленты на жилетах и поясах, наклейки </w:t>
      </w:r>
      <w:proofErr w:type="spellStart"/>
      <w:r w:rsidRPr="0021339C">
        <w:rPr>
          <w:color w:val="333333"/>
          <w:sz w:val="36"/>
          <w:szCs w:val="36"/>
        </w:rPr>
        <w:t>фликеров</w:t>
      </w:r>
      <w:proofErr w:type="spellEnd"/>
      <w:r w:rsidRPr="0021339C">
        <w:rPr>
          <w:color w:val="333333"/>
          <w:sz w:val="36"/>
          <w:szCs w:val="36"/>
        </w:rPr>
        <w:t xml:space="preserve"> - на касках, элементах велосипеда.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ind w:firstLine="705"/>
        <w:jc w:val="both"/>
        <w:rPr>
          <w:color w:val="333333"/>
          <w:sz w:val="19"/>
          <w:szCs w:val="19"/>
        </w:rPr>
      </w:pPr>
      <w:r w:rsidRPr="0021339C">
        <w:rPr>
          <w:b/>
          <w:bCs/>
          <w:color w:val="333333"/>
          <w:sz w:val="19"/>
          <w:szCs w:val="19"/>
        </w:rPr>
        <w:t> 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ind w:firstLine="705"/>
        <w:jc w:val="both"/>
        <w:rPr>
          <w:color w:val="333333"/>
          <w:sz w:val="19"/>
          <w:szCs w:val="19"/>
        </w:rPr>
      </w:pPr>
      <w:r w:rsidRPr="0021339C">
        <w:rPr>
          <w:b/>
          <w:bCs/>
          <w:color w:val="333333"/>
          <w:sz w:val="19"/>
          <w:szCs w:val="19"/>
        </w:rPr>
        <w:t> 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333333"/>
          <w:sz w:val="19"/>
          <w:szCs w:val="19"/>
        </w:rPr>
      </w:pPr>
      <w:r w:rsidRPr="0021339C">
        <w:rPr>
          <w:b/>
          <w:bCs/>
          <w:color w:val="FF0000"/>
          <w:sz w:val="48"/>
          <w:szCs w:val="48"/>
        </w:rPr>
        <w:lastRenderedPageBreak/>
        <w:t xml:space="preserve">О преимуществах использования </w:t>
      </w:r>
      <w:proofErr w:type="spellStart"/>
      <w:r w:rsidRPr="0021339C">
        <w:rPr>
          <w:b/>
          <w:bCs/>
          <w:color w:val="FF0000"/>
          <w:sz w:val="48"/>
          <w:szCs w:val="48"/>
        </w:rPr>
        <w:t>световозвращающих</w:t>
      </w:r>
      <w:proofErr w:type="spellEnd"/>
      <w:r w:rsidRPr="0021339C">
        <w:rPr>
          <w:b/>
          <w:bCs/>
          <w:color w:val="FF0000"/>
          <w:sz w:val="48"/>
          <w:szCs w:val="48"/>
        </w:rPr>
        <w:t xml:space="preserve"> элементов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312" w:lineRule="atLeast"/>
        <w:ind w:firstLine="705"/>
        <w:jc w:val="both"/>
        <w:rPr>
          <w:color w:val="333333"/>
          <w:sz w:val="19"/>
          <w:szCs w:val="19"/>
        </w:rPr>
      </w:pPr>
      <w:r w:rsidRPr="0021339C">
        <w:rPr>
          <w:color w:val="333333"/>
          <w:sz w:val="48"/>
          <w:szCs w:val="48"/>
        </w:rPr>
        <w:t> 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333333"/>
          <w:sz w:val="19"/>
          <w:szCs w:val="19"/>
        </w:rPr>
      </w:pPr>
      <w:proofErr w:type="gramStart"/>
      <w:r w:rsidRPr="0021339C">
        <w:rPr>
          <w:color w:val="333333"/>
          <w:sz w:val="36"/>
          <w:szCs w:val="36"/>
        </w:rPr>
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     </w:t>
      </w:r>
      <w:proofErr w:type="gramEnd"/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333333"/>
          <w:sz w:val="19"/>
          <w:szCs w:val="19"/>
        </w:rPr>
      </w:pPr>
      <w:r w:rsidRPr="0021339C">
        <w:rPr>
          <w:color w:val="333333"/>
          <w:sz w:val="36"/>
          <w:szCs w:val="36"/>
        </w:rPr>
        <w:t xml:space="preserve">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</w:t>
      </w:r>
      <w:proofErr w:type="gramStart"/>
      <w:r w:rsidRPr="0021339C">
        <w:rPr>
          <w:color w:val="333333"/>
          <w:sz w:val="36"/>
          <w:szCs w:val="36"/>
        </w:rPr>
        <w:t>связи</w:t>
      </w:r>
      <w:proofErr w:type="gramEnd"/>
      <w:r w:rsidRPr="0021339C">
        <w:rPr>
          <w:color w:val="333333"/>
          <w:sz w:val="36"/>
          <w:szCs w:val="36"/>
        </w:rPr>
        <w:t xml:space="preserve"> с чем снижается риск наезда транспортного средства на пешехода на 85%.</w:t>
      </w:r>
    </w:p>
    <w:p w:rsidR="0021339C" w:rsidRPr="0021339C" w:rsidRDefault="0021339C" w:rsidP="0021339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333333"/>
          <w:sz w:val="19"/>
          <w:szCs w:val="19"/>
        </w:rPr>
      </w:pPr>
      <w:r w:rsidRPr="0021339C">
        <w:rPr>
          <w:color w:val="333333"/>
          <w:sz w:val="36"/>
          <w:szCs w:val="36"/>
        </w:rPr>
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</w:t>
      </w:r>
    </w:p>
    <w:p w:rsidR="00655FE0" w:rsidRPr="0021339C" w:rsidRDefault="0021339C" w:rsidP="0021339C">
      <w:pPr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</w:rPr>
        <w:tab/>
      </w:r>
      <w:r w:rsidRPr="0021339C">
        <w:rPr>
          <w:rFonts w:ascii="Times New Roman" w:hAnsi="Times New Roman" w:cs="Times New Roman"/>
          <w:b/>
          <w:sz w:val="72"/>
          <w:szCs w:val="72"/>
        </w:rPr>
        <w:t>Берегите своего ребёнка!</w:t>
      </w:r>
    </w:p>
    <w:p w:rsidR="0021339C" w:rsidRPr="0021339C" w:rsidRDefault="0021339C">
      <w:pPr>
        <w:jc w:val="both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sectPr w:rsidR="0021339C" w:rsidRPr="0021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78"/>
    <w:rsid w:val="0021339C"/>
    <w:rsid w:val="00655FE0"/>
    <w:rsid w:val="008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2018-10-07T13:32:00Z</dcterms:created>
  <dcterms:modified xsi:type="dcterms:W3CDTF">2018-10-07T13:35:00Z</dcterms:modified>
</cp:coreProperties>
</file>