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03" w:rsidRPr="009E5303" w:rsidRDefault="009E5303" w:rsidP="009E5303">
      <w:pPr>
        <w:spacing w:line="41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9E5303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Памятка "Тепловой и солнечный удар".</w:t>
      </w:r>
    </w:p>
    <w:p w:rsidR="009E5303" w:rsidRPr="009E5303" w:rsidRDefault="009E5303" w:rsidP="009E5303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i/>
          <w:iCs/>
          <w:color w:val="FF0000"/>
          <w:sz w:val="32"/>
          <w:szCs w:val="32"/>
          <w:lang w:eastAsia="ru-RU"/>
        </w:rPr>
        <w:t xml:space="preserve">Тепловой и солнечный удар. </w:t>
      </w:r>
      <w:r w:rsidRPr="009E5303">
        <w:rPr>
          <w:rFonts w:ascii="&amp;quot" w:eastAsia="Times New Roman" w:hAnsi="&amp;quot" w:cs="Times New Roman"/>
          <w:i/>
          <w:iCs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45435" cy="2136140"/>
            <wp:effectExtent l="0" t="0" r="0" b="0"/>
            <wp:docPr id="1" name="Рисунок 1" descr="http://158-vospitatel.netdo.ru/filemanager/3-20130916-13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58-vospitatel.netdo.ru/filemanager/3-20130916-1345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03" w:rsidRPr="009E5303" w:rsidRDefault="009E5303" w:rsidP="009E5303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FF"/>
          <w:sz w:val="27"/>
          <w:szCs w:val="27"/>
          <w:lang w:eastAsia="ru-RU"/>
        </w:rPr>
        <w:t>Типичные проблемы жаркого лета20-30 минут, проведенных под палящим солнцем, вызывают головокружение, слабость, тошноту – явные симптомы, указывающие на тепловой или солнечный удар. Если организм взрослого более устойчив к воздействию жары, то маленькие дети обычно неспособны справиться с влиянием повышенной температуры воздуха и не всегда могут вовремя сообщить родителям о резком ухудшении самочувствия.</w:t>
      </w:r>
    </w:p>
    <w:p w:rsidR="009E5303" w:rsidRPr="009E5303" w:rsidRDefault="009E5303" w:rsidP="009E5303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i/>
          <w:iCs/>
          <w:color w:val="FF0000"/>
          <w:sz w:val="32"/>
          <w:szCs w:val="32"/>
          <w:lang w:eastAsia="ru-RU"/>
        </w:rPr>
        <w:t>Солнечный удар: основные признаки и первая помощь пострадавшему.</w:t>
      </w:r>
      <w:r w:rsidRPr="009E53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Забыв дома, головной убор ребенка, нерадивые родители подвергают его серьезной опасности. После пребывания на солнце некоторое время, ребенок может испытывать признаки тошноты и головокружения, жаловаться на резкую головную боль, потерять сознание. Нередко повышается артериальное давление, возникает носовое кровотечение, кожа лица и головы краснеет, пульс становится более частым. Все это – признаки солнечного удара, усугубить которые может духота, сытный обед, подвижные игры, сон на свежем воздухе, прямо под палящими лучами солнца. При отсутствии своевременной помощи врачей, резкий приток крови к голове малыша может стать причиной разрыва мелких кровеносных сосудов, вызывая нарушения в работе нервной системы.</w:t>
      </w:r>
      <w:r w:rsidRPr="009E53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Чтобы привести ребенка в чувство, прежде всего, необходимо защитить его от воздействия солнечных лучей, перенеся в прохладное тенистое место. На голову необходимо положить полотенце, смоченное в воде, также неплохой эффект дает обертывание во влажную простыню и опрыскивание тела, снижающее его температуру. Обязательно напоите ребенка чистой кипяченой водой, можно добавить в нее настойку валерианы, из расчета 15-20 капель на треть стакана.</w:t>
      </w: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br/>
      </w:r>
      <w:r w:rsidRPr="009E5303">
        <w:rPr>
          <w:rFonts w:ascii="&amp;quot" w:eastAsia="Times New Roman" w:hAnsi="&amp;quot" w:cs="Times New Roman"/>
          <w:i/>
          <w:iCs/>
          <w:color w:val="FF0000"/>
          <w:sz w:val="32"/>
          <w:szCs w:val="32"/>
          <w:lang w:eastAsia="ru-RU"/>
        </w:rPr>
        <w:t>Признаки теплового удара.</w:t>
      </w:r>
      <w:r w:rsidRPr="009E53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Симптомы перегревания схожи с описанными выше признаками солнечного удара. Этот вид недомогания опасен тем, что он может возникнуть даже в том случае, если ребенок находится в тени, и его голову защищает панамка или косынка. Душное непроветриваемое помещение, физическая нагрузка, плотная одежда из синтетики, переутомление, жажда – все это может вызвать у малыша тепловой удар, признаки которого очень важно распознать как можно раньше. Среди основных симптомов недомогания, следует назвать:</w:t>
      </w:r>
      <w:r w:rsidRPr="009E53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9E5303" w:rsidRPr="009E5303" w:rsidRDefault="009E5303" w:rsidP="009E5303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lastRenderedPageBreak/>
        <w:t>Слабость, усиливающуюся головную боль;</w:t>
      </w:r>
    </w:p>
    <w:p w:rsidR="009E5303" w:rsidRPr="009E5303" w:rsidRDefault="009E5303" w:rsidP="009E5303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Повышение температуры тела;</w:t>
      </w:r>
    </w:p>
    <w:p w:rsidR="009E5303" w:rsidRPr="009E5303" w:rsidRDefault="009E5303" w:rsidP="009E5303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Признаки расстройства пищеварительной системы;</w:t>
      </w:r>
    </w:p>
    <w:p w:rsidR="009E5303" w:rsidRPr="009E5303" w:rsidRDefault="009E5303" w:rsidP="009E5303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Синюшный оттенок кожного покрова;</w:t>
      </w:r>
    </w:p>
    <w:p w:rsidR="009E5303" w:rsidRPr="009E5303" w:rsidRDefault="009E5303" w:rsidP="009E5303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Усиленное потоотделение;</w:t>
      </w:r>
    </w:p>
    <w:p w:rsidR="009E5303" w:rsidRPr="009E5303" w:rsidRDefault="009E5303" w:rsidP="009E5303">
      <w:pPr>
        <w:numPr>
          <w:ilvl w:val="0"/>
          <w:numId w:val="1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Частый и слабый пульс.</w:t>
      </w:r>
    </w:p>
    <w:p w:rsidR="009E5303" w:rsidRPr="009E5303" w:rsidRDefault="009E5303" w:rsidP="009E5303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i/>
          <w:iCs/>
          <w:color w:val="FF0000"/>
          <w:sz w:val="32"/>
          <w:szCs w:val="32"/>
          <w:lang w:eastAsia="ru-RU"/>
        </w:rPr>
        <w:t>Первая помощь при тепловом ударе</w:t>
      </w:r>
    </w:p>
    <w:p w:rsidR="009E5303" w:rsidRPr="009E5303" w:rsidRDefault="009E5303" w:rsidP="009E5303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Основное правило для родителей, чей ребенок переживает явные признаки теплового удара, - постараться как можно скорее снизить температуру его тела, чтобы ее рост не стал причиной судорожного состояния и разрыва кровеносных сосудов. Обильное питье, тень и приток свежего прохладного воздуха вернут малыша в чувство и избавят от болевых ощущений. Но принимать какие-либо меры стоит только после звонка в службу "скорой помощи" - врачи определят тяжесть состояния ребенка и примут решение о необходимости его доставки в больницу. Не теряйтесь и не паникуйте – от четкости и правильности ваших действий зависит самочувствие малыша и его избавление от неприятных симптомов перегрева.</w:t>
      </w:r>
      <w:r w:rsidRPr="009E530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9E5303" w:rsidRPr="009E5303" w:rsidRDefault="009E5303" w:rsidP="009E5303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i/>
          <w:iCs/>
          <w:color w:val="FF0000"/>
          <w:sz w:val="32"/>
          <w:szCs w:val="32"/>
          <w:lang w:eastAsia="ru-RU"/>
        </w:rPr>
        <w:t>Как избежать "солнечных неприятностей"? Несколько советов родителям.</w:t>
      </w:r>
      <w:r w:rsidRPr="009E5303">
        <w:rPr>
          <w:rFonts w:ascii="&amp;quot" w:eastAsia="Times New Roman" w:hAnsi="&amp;quot" w:cs="Times New Roman"/>
          <w:i/>
          <w:iCs/>
          <w:color w:val="FF0000"/>
          <w:sz w:val="32"/>
          <w:szCs w:val="32"/>
          <w:lang w:eastAsia="ru-RU"/>
        </w:rPr>
        <w:br/>
      </w:r>
      <w:r w:rsidRPr="009E5303">
        <w:rPr>
          <w:rFonts w:ascii="&amp;quot" w:eastAsia="Times New Roman" w:hAnsi="&amp;quot" w:cs="Times New Roman"/>
          <w:i/>
          <w:iCs/>
          <w:color w:val="0000FF"/>
          <w:sz w:val="27"/>
          <w:szCs w:val="27"/>
          <w:lang w:eastAsia="ru-RU"/>
        </w:rPr>
        <w:t>Чтобы защитить собственного ребенка от негативных последствий теплового или солнечного удара, следует помнить ряд несложных правил:</w:t>
      </w:r>
    </w:p>
    <w:p w:rsidR="009E5303" w:rsidRPr="009E5303" w:rsidRDefault="009E5303" w:rsidP="009E5303">
      <w:pPr>
        <w:numPr>
          <w:ilvl w:val="0"/>
          <w:numId w:val="2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Откажитесь от длительного пребывания под прямыми солнечными лучами: загар – удовольствие для взрослых, противопоказанное детям;</w:t>
      </w:r>
    </w:p>
    <w:p w:rsidR="009E5303" w:rsidRPr="009E5303" w:rsidRDefault="009E5303" w:rsidP="009E5303">
      <w:pPr>
        <w:numPr>
          <w:ilvl w:val="0"/>
          <w:numId w:val="2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Если на улице слишком жарко, возможно, прогулку стоит отложить до вечера, когда температура воздуха немного упадет;</w:t>
      </w:r>
    </w:p>
    <w:p w:rsidR="009E5303" w:rsidRPr="009E5303" w:rsidRDefault="009E5303" w:rsidP="009E5303">
      <w:pPr>
        <w:numPr>
          <w:ilvl w:val="0"/>
          <w:numId w:val="2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Ребенок должен находиться на улице в головном уборе из тонкой натуральной ткани, желательно, светлых тонов;</w:t>
      </w:r>
    </w:p>
    <w:p w:rsidR="009E5303" w:rsidRPr="009E5303" w:rsidRDefault="009E5303" w:rsidP="009E5303">
      <w:pPr>
        <w:numPr>
          <w:ilvl w:val="0"/>
          <w:numId w:val="2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 xml:space="preserve">Совершая прогулку или отдыхая на пляже в жаркий день, пейте как можно больше прохладной, но не ледяной, воды, чтобы избежать спазма </w:t>
      </w:r>
      <w:bookmarkStart w:id="0" w:name="_GoBack"/>
      <w:bookmarkEnd w:id="0"/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сосудов;</w:t>
      </w:r>
    </w:p>
    <w:p w:rsidR="009E5303" w:rsidRPr="009E5303" w:rsidRDefault="009E5303" w:rsidP="009E5303">
      <w:pPr>
        <w:numPr>
          <w:ilvl w:val="0"/>
          <w:numId w:val="2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Взрослым необходимо постоянно следить за состоянием малыша, чтобы вовремя распознать симптомы теплового или солнечного удара и принять меры по защите детского организма от перегрева;</w:t>
      </w:r>
    </w:p>
    <w:p w:rsidR="009E5303" w:rsidRPr="009E5303" w:rsidRDefault="009E5303" w:rsidP="009E5303">
      <w:pPr>
        <w:numPr>
          <w:ilvl w:val="0"/>
          <w:numId w:val="2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5303">
        <w:rPr>
          <w:rFonts w:ascii="&amp;quot" w:eastAsia="Times New Roman" w:hAnsi="&amp;quot" w:cs="Times New Roman"/>
          <w:color w:val="000000"/>
          <w:sz w:val="27"/>
          <w:szCs w:val="27"/>
          <w:lang w:eastAsia="ru-RU"/>
        </w:rPr>
        <w:t>Если ребенку стало нехорошо, он побледнел или потерял сознание, немедленно обратитесь за медицинской помощью, и, ожидая приезда бригады "скорой помощи", окажите ему первую помощь.</w:t>
      </w:r>
    </w:p>
    <w:p w:rsidR="005E550E" w:rsidRDefault="005E550E"/>
    <w:sectPr w:rsidR="005E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29EF"/>
    <w:multiLevelType w:val="multilevel"/>
    <w:tmpl w:val="F070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A02D8"/>
    <w:multiLevelType w:val="multilevel"/>
    <w:tmpl w:val="8FE0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86"/>
    <w:rsid w:val="005E550E"/>
    <w:rsid w:val="009E5303"/>
    <w:rsid w:val="00D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9F60D-43A8-46A0-9220-27C613EE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5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3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9E53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3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3563</Characters>
  <Application>Microsoft Office Word</Application>
  <DocSecurity>0</DocSecurity>
  <Lines>29</Lines>
  <Paragraphs>8</Paragraphs>
  <ScaleCrop>false</ScaleCrop>
  <Company>diakov.net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2018-07-01T18:40:00Z</dcterms:created>
  <dcterms:modified xsi:type="dcterms:W3CDTF">2018-07-01T18:41:00Z</dcterms:modified>
</cp:coreProperties>
</file>